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52"/>
          <w:lang w:val="en-US" w:eastAsia="zh-CN"/>
        </w:rPr>
        <w:t>《老城区深化提升创新主体创新平台“双倍增”行动计划（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52"/>
          <w:lang w:val="en-US" w:eastAsia="zh-CN"/>
        </w:rPr>
        <w:t>2021-2025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52"/>
          <w:lang w:val="en-US" w:eastAsia="zh-CN"/>
        </w:rPr>
        <w:t>年）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》政策解读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一、背景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深入贯彻落实新发展理念，坚持创新驱动发展战略，大力实施新一轮创新主体、创新平台“双倍增”行动，强化企业技术创新主体作用，在融入新发展格局中重塑新优势、培育新动能，实现“创新驱动力更强”，为现代化洛阳都市圈建设提供有力的科技支撑，依据《洛阳市深化提升创新主体创新平台“双倍增”行动计划（2021-2025年）》，结合我区实际，制定本行动计划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起草过程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仿宋_GB2312" w:cs="黑体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老城区深化提升创新主体创新平台“双倍增”行动计划（2021-2025年）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》共征求了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区发改委、区市场监督管理局、区商工局、区统计局、区金融局的意见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司法局已进行合法性审查，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经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政府常务会议审议通过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黑体" w:hAnsi="微软雅黑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微软雅黑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主要内容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老城区深化提升创新主体创新平台“双倍增”行动计划（2021-2025年）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》共六部分。其中第四部分为五年的重点任务，共12条，第五部分明确了资金奖励对象范围、奖励金额标准，第六部分明确了本文件的组织保障。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微软雅黑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四、文件主要特点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（一）明确职责和使用范围。《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老城区深化提升创新主体创新平台“双倍增”行动计划（2021-2025年）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》明确了主要任务，资金的使用范围与标准，主要创新主体、创新创业载体及平台。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（二）紧抓政策落地。既全面贯彻落实国家、省、市文件精神，又紧密结合我区实际，《办法》在奖励资金的使用、管理等方面提出了具体的政策措施。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五、解读机构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解读机构：老城区科技局。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解读人：李述强，联系方式：0379-62323118。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color w:val="auto"/>
          <w:sz w:val="44"/>
          <w:szCs w:val="44"/>
          <w:lang w:eastAsia="zh-CN"/>
        </w:rPr>
      </w:pPr>
    </w:p>
    <w:sectPr>
      <w:pgSz w:w="11906" w:h="16838"/>
      <w:pgMar w:top="2154" w:right="1587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21664D"/>
    <w:multiLevelType w:val="singleLevel"/>
    <w:tmpl w:val="5D21664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F48FB"/>
    <w:rsid w:val="191645F3"/>
    <w:rsid w:val="6A44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仿宋_GB2312" w:cs="Times New Roman"/>
      <w:szCs w:val="22"/>
      <w:lang w:val="en-US" w:eastAsia="zh-CN" w:bidi="ar-SA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kjj616</cp:lastModifiedBy>
  <dcterms:modified xsi:type="dcterms:W3CDTF">2021-06-15T07:22:32Z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10CA08CA75FB471AB1E0DDE0BD2B1741</vt:lpwstr>
  </property>
</Properties>
</file>