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40" w:lineRule="exact"/>
        <w:jc w:val="left"/>
        <w:rPr>
          <w:rFonts w:ascii="Times New Roman" w:hAnsi="Times New Roman" w:cs="Times New Roman" w:eastAsiaTheme="maj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cs="Times New Roman" w:eastAsiaTheme="majorEastAsia"/>
          <w:sz w:val="32"/>
          <w:szCs w:val="32"/>
        </w:rPr>
        <w:t>1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老城区202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1</w:t>
      </w: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年引进高层次人才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疫情防控告知暨承诺书（面试）</w:t>
      </w:r>
    </w:p>
    <w:p>
      <w:pPr>
        <w:jc w:val="center"/>
        <w:rPr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考生近期注意做好自我健康管理，通过微信小程序“国家政务服务平台”或支付宝小程序“豫事办”申领本人防疫健康码和通信大数据行程卡，并持续关注健康码、行程卡状态。</w:t>
      </w:r>
    </w:p>
    <w:p>
      <w:pPr>
        <w:spacing w:line="54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2、考生参加面试当天须自备一次性医用口罩或医用外科口罩，除核验身份外</w:t>
      </w:r>
      <w:r>
        <w:rPr>
          <w:rFonts w:hint="eastAsia" w:ascii="仿宋_GB2312" w:eastAsia="仿宋_GB2312"/>
          <w:color w:val="000000"/>
          <w:sz w:val="32"/>
          <w:szCs w:val="32"/>
        </w:rPr>
        <w:t>、面试答题</w:t>
      </w:r>
      <w:r>
        <w:rPr>
          <w:rFonts w:hint="eastAsia" w:ascii="仿宋_GB2312" w:eastAsia="仿宋_GB2312"/>
          <w:sz w:val="32"/>
          <w:szCs w:val="32"/>
        </w:rPr>
        <w:t>和用餐时间外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，均需全程佩戴。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考生进入考点须主动出示本人防疫健康码（绿码）、通信行程卡（绿色），按要求接受体温测量，同时提供开考时间前48小时内新冠肺炎病毒核酸检测阴性证明（纸质版）。不按要求提供的，不得进入考点，按自动放弃处理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4、有下列情形之一的人员不得参加面试：</w:t>
      </w:r>
    </w:p>
    <w:p>
      <w:pPr>
        <w:widowControl/>
        <w:shd w:val="clear" w:color="auto" w:fill="FFFFFF"/>
        <w:snapToGrid w:val="0"/>
        <w:spacing w:line="540" w:lineRule="exact"/>
        <w:ind w:firstLine="640"/>
        <w:jc w:val="left"/>
        <w:rPr>
          <w:rFonts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①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健康码为黄码或红码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</w:rPr>
        <w:t>，通信大数据行程卡显示异常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的。</w:t>
      </w:r>
    </w:p>
    <w:p>
      <w:pPr>
        <w:pStyle w:val="4"/>
        <w:widowControl/>
        <w:spacing w:beforeAutospacing="0" w:afterAutospacing="0" w:line="5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②</w:t>
      </w:r>
      <w:r>
        <w:rPr>
          <w:rFonts w:hint="eastAsia" w:ascii="Times New Roman" w:hAnsi="仿宋_GB2312" w:eastAsia="仿宋_GB2312"/>
          <w:sz w:val="32"/>
          <w:szCs w:val="32"/>
        </w:rPr>
        <w:t>不能</w:t>
      </w:r>
      <w:r>
        <w:rPr>
          <w:rFonts w:hint="eastAsia" w:ascii="Times New Roman" w:hAnsi="Times New Roman" w:eastAsia="仿宋_GB2312"/>
          <w:sz w:val="32"/>
          <w:szCs w:val="32"/>
        </w:rPr>
        <w:t>提供开考时间前48小时内新冠肺炎病毒核酸检测阴性证明（纸质版）的。</w:t>
      </w:r>
    </w:p>
    <w:p>
      <w:pPr>
        <w:widowControl/>
        <w:shd w:val="clear" w:color="auto" w:fill="FFFFFF"/>
        <w:snapToGrid w:val="0"/>
        <w:spacing w:line="540" w:lineRule="exact"/>
        <w:ind w:firstLine="640"/>
        <w:jc w:val="left"/>
        <w:rPr>
          <w:rFonts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③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有发热、干咳、乏力、咽痛、嗅（味）觉减退、腹泻等可疑症状，经现场医务人员评估不能参加考试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。</w:t>
      </w:r>
    </w:p>
    <w:p>
      <w:pPr>
        <w:spacing w:line="540" w:lineRule="exact"/>
        <w:ind w:firstLine="684" w:firstLineChars="200"/>
        <w:rPr>
          <w:rFonts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11"/>
          <w:sz w:val="32"/>
          <w:szCs w:val="32"/>
        </w:rPr>
        <w:t>④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考前14天内被判定为新冠病毒感染者的密切接触者、密接的密接（次密切接触者）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。</w:t>
      </w:r>
    </w:p>
    <w:p>
      <w:pPr>
        <w:widowControl/>
        <w:shd w:val="clear" w:color="auto" w:fill="FFFFFF"/>
        <w:snapToGrid w:val="0"/>
        <w:spacing w:line="540" w:lineRule="exact"/>
        <w:ind w:firstLine="640"/>
        <w:jc w:val="left"/>
        <w:rPr>
          <w:rFonts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11"/>
          <w:sz w:val="32"/>
          <w:szCs w:val="32"/>
        </w:rPr>
        <w:t>⑤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考前21天内与已公布的确诊病例、无症状感染者活动轨迹有交集的。</w:t>
      </w:r>
    </w:p>
    <w:p>
      <w:pPr>
        <w:widowControl/>
        <w:shd w:val="clear" w:color="auto" w:fill="FFFFFF"/>
        <w:snapToGrid w:val="0"/>
        <w:spacing w:line="540" w:lineRule="exact"/>
        <w:ind w:firstLine="640"/>
        <w:jc w:val="left"/>
        <w:rPr>
          <w:rFonts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11"/>
          <w:sz w:val="32"/>
          <w:szCs w:val="32"/>
        </w:rPr>
        <w:t>⑥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已治愈出院的确诊病例或已解除集中隔离医学观察的无症状感染者，尚在随访或医学观察期内的。</w:t>
      </w:r>
    </w:p>
    <w:p>
      <w:pPr>
        <w:widowControl/>
        <w:shd w:val="clear" w:color="auto" w:fill="FFFFFF"/>
        <w:snapToGrid w:val="0"/>
        <w:spacing w:line="540" w:lineRule="exact"/>
        <w:ind w:firstLine="640"/>
        <w:jc w:val="left"/>
        <w:rPr>
          <w:rFonts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11"/>
          <w:sz w:val="32"/>
          <w:szCs w:val="32"/>
        </w:rPr>
        <w:t>⑦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考前14天内有国内中高风险区域旅居史的。</w:t>
      </w:r>
    </w:p>
    <w:p>
      <w:pPr>
        <w:widowControl/>
        <w:shd w:val="clear" w:color="auto" w:fill="FFFFFF"/>
        <w:snapToGrid w:val="0"/>
        <w:spacing w:line="540" w:lineRule="exact"/>
        <w:ind w:firstLine="640"/>
        <w:jc w:val="left"/>
        <w:rPr>
          <w:rFonts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11"/>
          <w:sz w:val="32"/>
          <w:szCs w:val="32"/>
        </w:rPr>
        <w:t>⑧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考前21天内有境外或港澳台旅居史的。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5、面试期间，考生出现发热、咳嗽、胸闷、乏力等异常情况的，由现场疫情防控人员进行综合分析研判。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具备继续参加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</w:rPr>
        <w:t>面试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条件的，</w:t>
      </w:r>
      <w:r>
        <w:rPr>
          <w:rFonts w:hint="eastAsia" w:ascii="仿宋_GB2312" w:eastAsia="仿宋_GB2312"/>
          <w:color w:val="000000"/>
          <w:sz w:val="32"/>
          <w:szCs w:val="32"/>
        </w:rPr>
        <w:t>启用备用面试室，采取视频方式面试；不具备继续面试条件的，有关人员将由专用救护车到指定医院就诊。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6、考生参加面试当天，需携带本人签名的</w:t>
      </w:r>
      <w:r>
        <w:rPr>
          <w:rFonts w:ascii="Times New Roman" w:hAnsi="Times New Roman" w:eastAsia="仿宋_GB2312"/>
          <w:sz w:val="32"/>
          <w:szCs w:val="32"/>
        </w:rPr>
        <w:t>《老城区202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年引进高层次人才疫情防控告知暨承诺书</w:t>
      </w:r>
      <w:r>
        <w:rPr>
          <w:rFonts w:hint="eastAsia" w:ascii="Times New Roman" w:hAnsi="Times New Roman" w:eastAsia="仿宋_GB2312"/>
          <w:sz w:val="32"/>
          <w:szCs w:val="32"/>
        </w:rPr>
        <w:t>（面试）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一式两份，A4纸型双面打印，现场交工作人员），承诺已知悉告知事项和防疫要求，自愿承担因不实承诺应承担的相关责任，接受相应处理。凡隐瞒或谎报境外旅居史、接触史、健康状况等疫情防控重点信息，不配合工作人员进行防疫检测、询问等造成不良后果的，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取消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</w:rPr>
        <w:t>面</w:t>
      </w:r>
      <w:r>
        <w:rPr>
          <w:rFonts w:ascii="Times New Roman" w:hAnsi="Times New Roman" w:eastAsia="仿宋_GB2312" w:cs="Times New Roman"/>
          <w:spacing w:val="11"/>
          <w:sz w:val="32"/>
          <w:szCs w:val="32"/>
        </w:rPr>
        <w:t>试资格</w:t>
      </w:r>
      <w:r>
        <w:rPr>
          <w:rFonts w:hint="eastAsia" w:ascii="仿宋_GB2312" w:eastAsia="仿宋_GB2312"/>
          <w:color w:val="000000"/>
          <w:sz w:val="32"/>
          <w:szCs w:val="32"/>
        </w:rPr>
        <w:t>，将按照疫情防控相关规定严肃处理</w:t>
      </w:r>
      <w:r>
        <w:rPr>
          <w:rFonts w:hint="eastAsia" w:ascii="Times New Roman" w:hAnsi="Times New Roman" w:eastAsia="仿宋_GB2312"/>
          <w:sz w:val="32"/>
          <w:szCs w:val="32"/>
        </w:rPr>
        <w:t>；如有违法情况，将依法追究法律责任。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7、因考生个人疫情防控方面原因造成不能正常参加面试的责任和后果，由考生本人承担。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考生承诺：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我已认真阅读并理解掌握</w:t>
      </w:r>
      <w:r>
        <w:rPr>
          <w:rFonts w:ascii="Times New Roman" w:hAnsi="Times New Roman" w:eastAsia="仿宋_GB2312"/>
          <w:sz w:val="32"/>
          <w:szCs w:val="32"/>
        </w:rPr>
        <w:t>《老城区202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年引进高层次人才疫情防控告知暨承诺书</w:t>
      </w:r>
      <w:r>
        <w:rPr>
          <w:rFonts w:hint="eastAsia" w:ascii="Times New Roman" w:hAnsi="Times New Roman" w:eastAsia="仿宋_GB2312"/>
          <w:sz w:val="32"/>
          <w:szCs w:val="32"/>
        </w:rPr>
        <w:t>（面试）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全部内容，我将按照告知内容要求做好疫情防护相关工作，并如实提供健康码、行程卡、核酸检测报告等防疫证明，如有违反，自行承担全部责任，自愿接受考务部门的处理。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jc w:val="center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报考岗位：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岗</w:t>
      </w:r>
    </w:p>
    <w:p>
      <w:pPr>
        <w:spacing w:line="640" w:lineRule="exact"/>
        <w:ind w:firstLine="640" w:firstLineChars="200"/>
        <w:jc w:val="center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考生签名：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（手写）</w:t>
      </w:r>
    </w:p>
    <w:p>
      <w:pPr>
        <w:spacing w:line="640" w:lineRule="exact"/>
        <w:ind w:firstLine="640" w:firstLineChars="2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日    期：    年   月   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6"/>
    <w:rsid w:val="00161764"/>
    <w:rsid w:val="003A51DA"/>
    <w:rsid w:val="00486529"/>
    <w:rsid w:val="004F7B95"/>
    <w:rsid w:val="00546C4D"/>
    <w:rsid w:val="00564EA2"/>
    <w:rsid w:val="005D2DC4"/>
    <w:rsid w:val="006450F2"/>
    <w:rsid w:val="0068449D"/>
    <w:rsid w:val="00712A0F"/>
    <w:rsid w:val="00713C0A"/>
    <w:rsid w:val="00740C03"/>
    <w:rsid w:val="007C30BA"/>
    <w:rsid w:val="007D7028"/>
    <w:rsid w:val="00814FF1"/>
    <w:rsid w:val="008A11D4"/>
    <w:rsid w:val="009C06B7"/>
    <w:rsid w:val="009F016B"/>
    <w:rsid w:val="009F2E01"/>
    <w:rsid w:val="00B339B3"/>
    <w:rsid w:val="00B71596"/>
    <w:rsid w:val="00B82CCC"/>
    <w:rsid w:val="00BA522C"/>
    <w:rsid w:val="00C05AC7"/>
    <w:rsid w:val="00D24F44"/>
    <w:rsid w:val="00DA7B05"/>
    <w:rsid w:val="02CB764D"/>
    <w:rsid w:val="0FC85F3C"/>
    <w:rsid w:val="21BB684C"/>
    <w:rsid w:val="24BD1BF8"/>
    <w:rsid w:val="250F719A"/>
    <w:rsid w:val="2DFE1A01"/>
    <w:rsid w:val="30912B06"/>
    <w:rsid w:val="324F2618"/>
    <w:rsid w:val="33D51A6B"/>
    <w:rsid w:val="367B23ED"/>
    <w:rsid w:val="38B90F78"/>
    <w:rsid w:val="3F622F31"/>
    <w:rsid w:val="47860830"/>
    <w:rsid w:val="4B18639C"/>
    <w:rsid w:val="504E109A"/>
    <w:rsid w:val="5B5222BD"/>
    <w:rsid w:val="60203911"/>
    <w:rsid w:val="627F195A"/>
    <w:rsid w:val="63C43C80"/>
    <w:rsid w:val="73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993</Characters>
  <Lines>8</Lines>
  <Paragraphs>2</Paragraphs>
  <TotalTime>8</TotalTime>
  <ScaleCrop>false</ScaleCrop>
  <LinksUpToDate>false</LinksUpToDate>
  <CharactersWithSpaces>1165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2021-12-06T02:24:00Z</dcterms:created>
  <dc:creator>Administrator</dc:creator>
  <cp:lastModifiedBy>Admin</cp:lastModifiedBy>
  <cp:lastPrinted>2021-12-07T03:02:00Z</cp:lastPrinted>
  <dcterms:modified xsi:type="dcterms:W3CDTF">2021-12-07T12:56:40Z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10C623B5D3C244E7B707EE249AC29F86</vt:lpwstr>
  </property>
</Properties>
</file>